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4A4B1D" w14:textId="77777777" w:rsidR="002051F6" w:rsidRDefault="002051F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94A4B1E" w14:textId="77777777" w:rsidR="002051F6" w:rsidRDefault="00D856A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94A4B1F" w14:textId="6B60DDD4" w:rsidR="002051F6" w:rsidRDefault="00E307FB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D856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červen</w:t>
      </w:r>
      <w:r w:rsidR="00146063">
        <w:rPr>
          <w:color w:val="000000"/>
          <w:sz w:val="24"/>
          <w:szCs w:val="24"/>
        </w:rPr>
        <w:t>ce</w:t>
      </w:r>
      <w:r w:rsidR="00D856AD">
        <w:rPr>
          <w:color w:val="000000"/>
          <w:sz w:val="24"/>
          <w:szCs w:val="24"/>
        </w:rPr>
        <w:t xml:space="preserve"> 2024</w:t>
      </w:r>
    </w:p>
    <w:p w14:paraId="694A4B20" w14:textId="77777777" w:rsidR="00E307FB" w:rsidRPr="00E307FB" w:rsidRDefault="00E307FB">
      <w:pPr>
        <w:pStyle w:val="Normlnweb"/>
        <w:spacing w:before="280" w:after="0" w:line="276" w:lineRule="auto"/>
        <w:jc w:val="center"/>
        <w:textAlignment w:val="baseline"/>
        <w:rPr>
          <w:b/>
          <w:sz w:val="32"/>
          <w:szCs w:val="32"/>
        </w:rPr>
      </w:pPr>
      <w:r w:rsidRPr="00E307FB">
        <w:rPr>
          <w:b/>
          <w:sz w:val="32"/>
          <w:szCs w:val="32"/>
        </w:rPr>
        <w:t>Do konce srpna se koná výstava, která připomíná 20 let unikátního skleníku Fata Morgana</w:t>
      </w:r>
    </w:p>
    <w:p w14:paraId="694A4B21" w14:textId="50533464" w:rsidR="002051F6" w:rsidRDefault="00FF1704">
      <w:pPr>
        <w:pStyle w:val="Normlnweb"/>
        <w:spacing w:before="280" w:after="0" w:line="276" w:lineRule="auto"/>
        <w:jc w:val="both"/>
        <w:textAlignment w:val="baseline"/>
        <w:rPr>
          <w:b/>
        </w:rPr>
      </w:pPr>
      <w:r>
        <w:rPr>
          <w:noProof/>
        </w:rPr>
        <w:pict w14:anchorId="694A4B4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9.15pt;margin-top:137.9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694A4B5D" w14:textId="77777777" w:rsidR="002D3F7E" w:rsidRPr="008B1463" w:rsidRDefault="002D3F7E" w:rsidP="002D3F7E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694A4B5E" w14:textId="77777777" w:rsidR="002D3F7E" w:rsidRDefault="002D3F7E" w:rsidP="002D3F7E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694A4B5F" w14:textId="77777777" w:rsidR="002D3F7E" w:rsidRDefault="002D3F7E" w:rsidP="002D3F7E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694A4B60" w14:textId="77777777" w:rsidR="002D3F7E" w:rsidRPr="00DE1FBE" w:rsidRDefault="002D3F7E" w:rsidP="002D3F7E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E307FB">
        <w:rPr>
          <w:b/>
        </w:rPr>
        <w:t xml:space="preserve">Skleník Fata Morgana v Botanické zahradě hl. m. Prahy se </w:t>
      </w:r>
      <w:r w:rsidR="00542310">
        <w:rPr>
          <w:b/>
        </w:rPr>
        <w:t>p</w:t>
      </w:r>
      <w:r w:rsidR="00CB08C5" w:rsidRPr="00CB08C5">
        <w:rPr>
          <w:b/>
        </w:rPr>
        <w:t>řed 20 lety</w:t>
      </w:r>
      <w:r w:rsidR="00E307FB">
        <w:rPr>
          <w:b/>
        </w:rPr>
        <w:t xml:space="preserve"> otevřel pro návštěvníky</w:t>
      </w:r>
      <w:r w:rsidR="00CB08C5" w:rsidRPr="00CB08C5">
        <w:rPr>
          <w:b/>
        </w:rPr>
        <w:t xml:space="preserve">. </w:t>
      </w:r>
      <w:r w:rsidR="00E57F21">
        <w:rPr>
          <w:b/>
        </w:rPr>
        <w:t>Za tu</w:t>
      </w:r>
      <w:r w:rsidR="00890858">
        <w:rPr>
          <w:b/>
        </w:rPr>
        <w:t xml:space="preserve"> dobu </w:t>
      </w:r>
      <w:r w:rsidR="00E57F21" w:rsidRPr="00E57F21">
        <w:rPr>
          <w:b/>
        </w:rPr>
        <w:t>do něj přibyla spousta zajímavých a</w:t>
      </w:r>
      <w:r w:rsidR="00542310">
        <w:rPr>
          <w:b/>
        </w:rPr>
        <w:t> </w:t>
      </w:r>
      <w:r w:rsidR="00E57F21" w:rsidRPr="00E57F21">
        <w:rPr>
          <w:b/>
        </w:rPr>
        <w:t xml:space="preserve">ohrožených druhů rostlin, které z něj dělají </w:t>
      </w:r>
      <w:r w:rsidR="00270CD1">
        <w:rPr>
          <w:b/>
        </w:rPr>
        <w:t xml:space="preserve">tu pravou </w:t>
      </w:r>
      <w:r w:rsidR="00E57F21" w:rsidRPr="00E57F21">
        <w:rPr>
          <w:b/>
        </w:rPr>
        <w:t xml:space="preserve">džungli uprostřed velkoměsta. Hostil desítky nejrůznějších výstav, je domovem chameleonům, žabkám, rybám nebo tropickým motýlům. </w:t>
      </w:r>
      <w:r w:rsidR="00E57F21">
        <w:rPr>
          <w:b/>
        </w:rPr>
        <w:t>Vznik, otevření a celou historii skleníku p</w:t>
      </w:r>
      <w:r w:rsidR="009201EF">
        <w:rPr>
          <w:b/>
        </w:rPr>
        <w:t>ředstavuje</w:t>
      </w:r>
      <w:r w:rsidR="00E307FB">
        <w:rPr>
          <w:b/>
        </w:rPr>
        <w:t xml:space="preserve"> </w:t>
      </w:r>
      <w:r w:rsidR="00E57F21">
        <w:rPr>
          <w:b/>
        </w:rPr>
        <w:t xml:space="preserve">panelová výstava, která </w:t>
      </w:r>
      <w:r w:rsidR="00E307FB">
        <w:rPr>
          <w:b/>
        </w:rPr>
        <w:t xml:space="preserve">se až do 31. srpna koná </w:t>
      </w:r>
      <w:r w:rsidR="00E57F21">
        <w:rPr>
          <w:b/>
        </w:rPr>
        <w:t xml:space="preserve">ve </w:t>
      </w:r>
      <w:r>
        <w:rPr>
          <w:b/>
        </w:rPr>
        <w:t>vý</w:t>
      </w:r>
      <w:r w:rsidR="00E57F21">
        <w:rPr>
          <w:b/>
        </w:rPr>
        <w:t xml:space="preserve">stavním sále botanické zahrady. </w:t>
      </w:r>
      <w:r w:rsidR="00146063">
        <w:rPr>
          <w:b/>
        </w:rPr>
        <w:t>V</w:t>
      </w:r>
      <w:r w:rsidR="00E57F21">
        <w:rPr>
          <w:b/>
        </w:rPr>
        <w:t>zpomíná na realizaci snu o</w:t>
      </w:r>
      <w:r w:rsidR="00146063">
        <w:rPr>
          <w:b/>
        </w:rPr>
        <w:t> </w:t>
      </w:r>
      <w:r w:rsidR="00E57F21">
        <w:rPr>
          <w:b/>
        </w:rPr>
        <w:t>tropickém chrámu, při</w:t>
      </w:r>
      <w:r w:rsidR="00146063">
        <w:rPr>
          <w:b/>
        </w:rPr>
        <w:t>bližuje</w:t>
      </w:r>
      <w:r w:rsidR="00E57F21">
        <w:rPr>
          <w:b/>
        </w:rPr>
        <w:t xml:space="preserve"> </w:t>
      </w:r>
      <w:r w:rsidR="00E57F21">
        <w:rPr>
          <w:b/>
        </w:rPr>
        <w:t xml:space="preserve">vzácné sbírky i cesty botaniků za rostlinným bohatstvím. </w:t>
      </w:r>
    </w:p>
    <w:p w14:paraId="694A4B22" w14:textId="77777777" w:rsidR="009201EF" w:rsidRDefault="0000692A" w:rsidP="00354EF6">
      <w:pPr>
        <w:pStyle w:val="Normlnweb"/>
        <w:spacing w:beforeAutospacing="0" w:line="276" w:lineRule="auto"/>
        <w:jc w:val="both"/>
      </w:pPr>
      <w:r>
        <w:t>Tropický skleník Fata Morgana je moderní stavba s neobvyklým esovitým půdorysem. Expozice o rozloze přibližně 1800 m</w:t>
      </w:r>
      <w:r>
        <w:rPr>
          <w:vertAlign w:val="superscript"/>
        </w:rPr>
        <w:t>2</w:t>
      </w:r>
      <w:r>
        <w:t xml:space="preserve"> je rozdělená do tří částí s odlišnou teplotou a vlhkostí. První část představuje vegetaci převážně suchých lesů tropů a subtropů, druhá část, do které návštěvníci vstupují podzemní štolou postupně </w:t>
      </w:r>
      <w:r w:rsidR="00270CD1">
        <w:t xml:space="preserve">se </w:t>
      </w:r>
      <w:r>
        <w:t>mění</w:t>
      </w:r>
      <w:r w:rsidR="00270CD1">
        <w:t>cí</w:t>
      </w:r>
      <w:r>
        <w:t xml:space="preserve"> na průchod tropickým jezerem, prezentuje flóru nížinného deštn</w:t>
      </w:r>
      <w:r w:rsidR="00C31F41">
        <w:t>ého</w:t>
      </w:r>
      <w:r w:rsidR="00270CD1">
        <w:t xml:space="preserve"> lesa</w:t>
      </w:r>
      <w:r>
        <w:t xml:space="preserve">. </w:t>
      </w:r>
      <w:r w:rsidR="00C31F41">
        <w:t>V e</w:t>
      </w:r>
      <w:r>
        <w:t>xpozic</w:t>
      </w:r>
      <w:r w:rsidR="00B50D0D">
        <w:t>i jsou zastoupeny</w:t>
      </w:r>
      <w:r>
        <w:t xml:space="preserve"> vzácné i užitkové dřeviny, palmy, liány i orchideje. Poslední</w:t>
      </w:r>
      <w:r w:rsidR="00B50D0D">
        <w:t>,</w:t>
      </w:r>
      <w:r w:rsidR="00C31F41">
        <w:t xml:space="preserve"> </w:t>
      </w:r>
      <w:r>
        <w:t xml:space="preserve">chlazená část </w:t>
      </w:r>
      <w:r w:rsidR="00B50D0D">
        <w:t xml:space="preserve">přibližuje </w:t>
      </w:r>
      <w:r>
        <w:t>prostředí vysokých tropických hor.</w:t>
      </w:r>
      <w:r w:rsidR="00C31F41">
        <w:t xml:space="preserve"> Myšlenka vybudovat velký tropický skleník na trojském svahu </w:t>
      </w:r>
      <w:r w:rsidR="00270CD1">
        <w:t>se zrodila</w:t>
      </w:r>
      <w:r w:rsidR="00C31F41">
        <w:t xml:space="preserve"> v roce 1993 v hlavě tehdejšího ředitele botanické zahrady Jiřího </w:t>
      </w:r>
      <w:proofErr w:type="spellStart"/>
      <w:r w:rsidR="00C31F41">
        <w:t>Haagera</w:t>
      </w:r>
      <w:proofErr w:type="spellEnd"/>
      <w:r w:rsidR="000A1797" w:rsidRPr="00827555">
        <w:t xml:space="preserve">. </w:t>
      </w:r>
    </w:p>
    <w:p w14:paraId="694A4B23" w14:textId="230DC2B6" w:rsidR="007462D9" w:rsidRDefault="009201EF" w:rsidP="009201EF">
      <w:pPr>
        <w:pStyle w:val="Normlnweb"/>
        <w:spacing w:before="280" w:after="0" w:line="276" w:lineRule="auto"/>
        <w:jc w:val="both"/>
        <w:textAlignment w:val="baseline"/>
      </w:pPr>
      <w:r>
        <w:t>P</w:t>
      </w:r>
      <w:r w:rsidRPr="00D26EE9">
        <w:t>řed 20 lety, přesně 12. června 200</w:t>
      </w:r>
      <w:r>
        <w:t>4</w:t>
      </w:r>
      <w:r w:rsidR="00146063">
        <w:t>,</w:t>
      </w:r>
      <w:r>
        <w:t xml:space="preserve"> se pak unikátní tropický skleník Fata Morgana otevřel prvním návštěvníkům. </w:t>
      </w:r>
      <w:r w:rsidRPr="00D26EE9">
        <w:t xml:space="preserve">Významné jubileum botanická zahrada </w:t>
      </w:r>
      <w:r>
        <w:t xml:space="preserve">slaví </w:t>
      </w:r>
      <w:r w:rsidRPr="00D26EE9">
        <w:t>prostřednictvím řady výstav a akcí</w:t>
      </w:r>
      <w:r>
        <w:t xml:space="preserve"> a</w:t>
      </w:r>
      <w:r w:rsidR="00146063">
        <w:t> </w:t>
      </w:r>
      <w:r>
        <w:t>připomíná jej zejména panelová výstava, která návštěvníkům nechává nahlédnout do historie skleníku i jeho fungování, upozorňuje na vzácné sbírky, které jsou zde k vidění</w:t>
      </w:r>
      <w:r w:rsidR="00146063">
        <w:t>,</w:t>
      </w:r>
      <w:r>
        <w:t xml:space="preserve"> a přibližuje cesty botaniků za </w:t>
      </w:r>
      <w:r w:rsidR="00146063">
        <w:t xml:space="preserve">přírodními </w:t>
      </w:r>
      <w:r>
        <w:t xml:space="preserve">poklady celého světa. </w:t>
      </w:r>
      <w:r w:rsidR="000A1797" w:rsidRPr="00827555">
        <w:t>„</w:t>
      </w:r>
      <w:r w:rsidR="00FE6865" w:rsidRPr="00827555">
        <w:rPr>
          <w:i/>
        </w:rPr>
        <w:t>Tuto v</w:t>
      </w:r>
      <w:r w:rsidR="000A1797" w:rsidRPr="00827555">
        <w:rPr>
          <w:i/>
        </w:rPr>
        <w:t xml:space="preserve">ýstavu </w:t>
      </w:r>
      <w:r w:rsidR="00197711">
        <w:rPr>
          <w:i/>
        </w:rPr>
        <w:t xml:space="preserve">jsme zaměřili </w:t>
      </w:r>
      <w:r w:rsidR="000A1797" w:rsidRPr="00827555">
        <w:rPr>
          <w:i/>
        </w:rPr>
        <w:t>i na naše cesty za rostlinným bohatstvím světa a vysvětl</w:t>
      </w:r>
      <w:r w:rsidR="00197711">
        <w:rPr>
          <w:i/>
        </w:rPr>
        <w:t>ujeme</w:t>
      </w:r>
      <w:r w:rsidR="000A1797" w:rsidRPr="00827555">
        <w:rPr>
          <w:i/>
        </w:rPr>
        <w:t>, jak se rostliny do skleníku dostaly a dostávají. Kromě naší vlastní činnosti je to také spolupráce s botanickými zahradami z různých zemí, s národními parky, ale i drobnějšími pěstiteli u nás i v zahraničí. Naše zahrada se pyšní</w:t>
      </w:r>
      <w:r w:rsidR="00EC0DE2" w:rsidRPr="00827555">
        <w:rPr>
          <w:i/>
        </w:rPr>
        <w:t xml:space="preserve"> –</w:t>
      </w:r>
      <w:r w:rsidR="000A1797" w:rsidRPr="00827555">
        <w:rPr>
          <w:i/>
        </w:rPr>
        <w:t xml:space="preserve"> a ve skleníku Fata Morgana je to patrné</w:t>
      </w:r>
      <w:r w:rsidR="00EC0DE2" w:rsidRPr="00827555">
        <w:rPr>
          <w:i/>
        </w:rPr>
        <w:t xml:space="preserve"> –</w:t>
      </w:r>
      <w:r w:rsidR="000A1797" w:rsidRPr="00827555">
        <w:rPr>
          <w:i/>
        </w:rPr>
        <w:t xml:space="preserve"> velmi rozsáhlými sbírkami zázvorů, orchidejí, begonií, masožravých rostlin, kapradin, ale i sukulentů, palem a užitkových tropických rostlin. Bohatá skladba exotické flóry dělá ze skleníku Fata Morgana tu pravou tropickou perlu uprostřed České republiky,</w:t>
      </w:r>
      <w:r w:rsidR="000A1797" w:rsidRPr="0078542C">
        <w:t>“</w:t>
      </w:r>
      <w:r w:rsidR="000A1797" w:rsidRPr="00827555">
        <w:rPr>
          <w:i/>
        </w:rPr>
        <w:t xml:space="preserve"> </w:t>
      </w:r>
      <w:r w:rsidR="00197711">
        <w:t>říká</w:t>
      </w:r>
      <w:r w:rsidR="000A1797" w:rsidRPr="00827555">
        <w:t xml:space="preserve"> </w:t>
      </w:r>
      <w:r w:rsidR="00852B5D" w:rsidRPr="00852B5D">
        <w:rPr>
          <w:b/>
        </w:rPr>
        <w:t>Bohumil Černý, ředitel Botanické zahrady hl. m. Prahy</w:t>
      </w:r>
      <w:r w:rsidR="00852B5D">
        <w:t>.</w:t>
      </w:r>
    </w:p>
    <w:p w14:paraId="694A4B24" w14:textId="77777777" w:rsidR="002D3F7E" w:rsidRDefault="002D3F7E" w:rsidP="004D2F30">
      <w:pPr>
        <w:pStyle w:val="Normlnweb"/>
        <w:spacing w:before="280" w:after="0" w:line="276" w:lineRule="auto"/>
        <w:jc w:val="both"/>
        <w:textAlignment w:val="baseline"/>
      </w:pPr>
    </w:p>
    <w:p w14:paraId="694A4B25" w14:textId="6ECB9DF8" w:rsidR="004D2F30" w:rsidRDefault="009201EF" w:rsidP="004D2F30">
      <w:pPr>
        <w:pStyle w:val="Normlnweb"/>
        <w:spacing w:before="280" w:after="0" w:line="276" w:lineRule="auto"/>
        <w:jc w:val="both"/>
        <w:textAlignment w:val="baseline"/>
      </w:pPr>
      <w:r>
        <w:t>Panelovou výstavu 20 let Faty Morgany lze navštívit ve</w:t>
      </w:r>
      <w:r w:rsidR="00FF1704">
        <w:t xml:space="preserve"> v</w:t>
      </w:r>
      <w:r>
        <w:t>ýstavním sále v blízkosti Ornamentální zahrady každý den od 9 do 19 hodin až do 31. srpna</w:t>
      </w:r>
      <w:r w:rsidR="004D2F30">
        <w:t>.</w:t>
      </w:r>
    </w:p>
    <w:p w14:paraId="694A4B26" w14:textId="77777777" w:rsidR="002051F6" w:rsidRPr="004D2F30" w:rsidRDefault="00D856AD" w:rsidP="00EC3601">
      <w:pPr>
        <w:pStyle w:val="Normlnweb"/>
        <w:spacing w:before="280" w:after="0" w:line="276" w:lineRule="auto"/>
        <w:jc w:val="center"/>
        <w:textAlignment w:val="baseline"/>
        <w:rPr>
          <w:rStyle w:val="Hypertextovodkaz"/>
          <w:color w:val="auto"/>
          <w:u w:val="none"/>
          <w:lang w:val="cs-CZ"/>
        </w:rPr>
      </w:pPr>
      <w:bookmarkStart w:id="0" w:name="_Hlk171415405"/>
      <w:r w:rsidRPr="00827555">
        <w:t xml:space="preserve">Novinky a další informace najdete také na </w:t>
      </w:r>
      <w:hyperlink r:id="rId10">
        <w:r w:rsidRPr="00827555">
          <w:rPr>
            <w:rStyle w:val="Hypertextovodkaz"/>
            <w:b/>
            <w:lang w:bidi="uz-Cyrl-UZ"/>
          </w:rPr>
          <w:t>www.botanicka.cz</w:t>
        </w:r>
      </w:hyperlink>
    </w:p>
    <w:bookmarkEnd w:id="0"/>
    <w:p w14:paraId="694A4B27" w14:textId="77777777" w:rsidR="009A0B82" w:rsidRDefault="009A0B82" w:rsidP="009A0B82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94A4B28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94A4B29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94A4B2A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94A4B2B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94A4B2C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94A4B2D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94A4B2E" w14:textId="77777777" w:rsidR="009A0B82" w:rsidRPr="004E602D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694A4B31" w14:textId="77777777" w:rsidR="00EC3601" w:rsidRDefault="00EC3601" w:rsidP="00852B5D">
      <w:pPr>
        <w:rPr>
          <w:rStyle w:val="InternetLink"/>
          <w:b/>
          <w:color w:val="2D720E"/>
          <w:sz w:val="24"/>
          <w:szCs w:val="24"/>
        </w:rPr>
      </w:pPr>
    </w:p>
    <w:p w14:paraId="694A4B32" w14:textId="77777777" w:rsidR="002D3F7E" w:rsidRPr="00852B5D" w:rsidRDefault="002D3F7E" w:rsidP="00852B5D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bookmarkStart w:id="2" w:name="_Hlk171414930"/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2024</w:t>
      </w:r>
    </w:p>
    <w:p w14:paraId="694A4B33" w14:textId="77777777" w:rsidR="002D3F7E" w:rsidRDefault="002D3F7E" w:rsidP="002D3F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94A4B34" w14:textId="77777777" w:rsidR="002D3F7E" w:rsidRPr="00436E10" w:rsidRDefault="002D3F7E" w:rsidP="002D3F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694A4B35" w14:textId="77777777" w:rsidR="002D3F7E" w:rsidRDefault="002D3F7E" w:rsidP="002D3F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694A4B36" w14:textId="77777777" w:rsidR="002D3F7E" w:rsidRDefault="002D3F7E" w:rsidP="002D3F7E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 xml:space="preserve">. Využijte prodloužené otevírací doby a relaxujte u oblíbených filmových hitů z Česka i zahraničí. Jako bonus bude před každým hlavním filmem promítnut </w:t>
      </w:r>
      <w:r>
        <w:rPr>
          <w:color w:val="000000"/>
          <w:sz w:val="24"/>
          <w:szCs w:val="24"/>
        </w:rPr>
        <w:t xml:space="preserve">krátký </w:t>
      </w:r>
      <w:r w:rsidRPr="00436E10">
        <w:rPr>
          <w:color w:val="000000"/>
          <w:sz w:val="24"/>
          <w:szCs w:val="24"/>
        </w:rPr>
        <w:t>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694A4B37" w14:textId="567D9F2C" w:rsidR="00852B5D" w:rsidRDefault="00852B5D" w:rsidP="00852B5D">
      <w:pP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</w:t>
      </w:r>
      <w:r w:rsidR="00B5789B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FE3EB9">
        <w:rPr>
          <w:b/>
          <w:color w:val="000000"/>
          <w:sz w:val="24"/>
          <w:szCs w:val="24"/>
        </w:rPr>
        <w:t xml:space="preserve">12. 8.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Klára má svátek</w:t>
      </w:r>
    </w:p>
    <w:p w14:paraId="694A4B38" w14:textId="178CAE26" w:rsidR="00852B5D" w:rsidRPr="00096664" w:rsidRDefault="00852B5D" w:rsidP="00852B5D">
      <w:pPr>
        <w:spacing w:after="0" w:line="276" w:lineRule="auto"/>
        <w:jc w:val="both"/>
        <w:rPr>
          <w:color w:val="000000"/>
          <w:sz w:val="24"/>
          <w:szCs w:val="24"/>
        </w:rPr>
      </w:pPr>
      <w:r w:rsidRPr="00096664">
        <w:rPr>
          <w:color w:val="000000"/>
          <w:sz w:val="24"/>
          <w:szCs w:val="24"/>
        </w:rPr>
        <w:t xml:space="preserve">Patronka trojské vinice sv. Klára slaví svátek 12. srpna. A </w:t>
      </w:r>
      <w:r>
        <w:rPr>
          <w:color w:val="000000"/>
          <w:sz w:val="24"/>
          <w:szCs w:val="24"/>
        </w:rPr>
        <w:t xml:space="preserve">na to </w:t>
      </w:r>
      <w:r w:rsidRPr="00096664">
        <w:rPr>
          <w:color w:val="000000"/>
          <w:sz w:val="24"/>
          <w:szCs w:val="24"/>
        </w:rPr>
        <w:t xml:space="preserve">se sluší </w:t>
      </w:r>
      <w:r>
        <w:rPr>
          <w:color w:val="000000"/>
          <w:sz w:val="24"/>
          <w:szCs w:val="24"/>
        </w:rPr>
        <w:t xml:space="preserve">připít </w:t>
      </w:r>
      <w:r w:rsidRPr="00096664">
        <w:rPr>
          <w:color w:val="000000"/>
          <w:sz w:val="24"/>
          <w:szCs w:val="24"/>
        </w:rPr>
        <w:t xml:space="preserve">vínem z místní produkce. </w:t>
      </w:r>
      <w:r>
        <w:rPr>
          <w:color w:val="000000"/>
          <w:sz w:val="24"/>
          <w:szCs w:val="24"/>
        </w:rPr>
        <w:t xml:space="preserve">Slavit můžete už o víkendu 10. a 11. 8. </w:t>
      </w:r>
      <w:r w:rsidRPr="00096664">
        <w:rPr>
          <w:color w:val="000000"/>
          <w:sz w:val="24"/>
          <w:szCs w:val="24"/>
        </w:rPr>
        <w:t xml:space="preserve">Pro návštěvníky budou připraveny piknikové balíčky, obsluha </w:t>
      </w:r>
      <w:r>
        <w:rPr>
          <w:color w:val="000000"/>
          <w:sz w:val="24"/>
          <w:szCs w:val="24"/>
        </w:rPr>
        <w:t xml:space="preserve">vinotéky </w:t>
      </w:r>
      <w:r w:rsidR="00B5789B">
        <w:rPr>
          <w:color w:val="000000"/>
          <w:sz w:val="24"/>
          <w:szCs w:val="24"/>
        </w:rPr>
        <w:t xml:space="preserve">doporučí </w:t>
      </w:r>
      <w:r w:rsidRPr="00096664">
        <w:rPr>
          <w:color w:val="000000"/>
          <w:sz w:val="24"/>
          <w:szCs w:val="24"/>
        </w:rPr>
        <w:t xml:space="preserve">vhodné víno </w:t>
      </w:r>
      <w:r w:rsidR="00B5789B">
        <w:rPr>
          <w:color w:val="000000"/>
          <w:sz w:val="24"/>
          <w:szCs w:val="24"/>
        </w:rPr>
        <w:t xml:space="preserve">ke </w:t>
      </w:r>
      <w:r>
        <w:rPr>
          <w:color w:val="000000"/>
          <w:sz w:val="24"/>
          <w:szCs w:val="24"/>
        </w:rPr>
        <w:t>s</w:t>
      </w:r>
      <w:r w:rsidRPr="00096664">
        <w:rPr>
          <w:color w:val="000000"/>
          <w:sz w:val="24"/>
          <w:szCs w:val="24"/>
        </w:rPr>
        <w:t>párov</w:t>
      </w:r>
      <w:r w:rsidR="00B5789B">
        <w:rPr>
          <w:color w:val="000000"/>
          <w:sz w:val="24"/>
          <w:szCs w:val="24"/>
        </w:rPr>
        <w:t>á</w:t>
      </w:r>
      <w:r w:rsidRPr="00096664">
        <w:rPr>
          <w:color w:val="000000"/>
          <w:sz w:val="24"/>
          <w:szCs w:val="24"/>
        </w:rPr>
        <w:t>n</w:t>
      </w:r>
      <w:r w:rsidR="00B5789B">
        <w:rPr>
          <w:color w:val="000000"/>
          <w:sz w:val="24"/>
          <w:szCs w:val="24"/>
        </w:rPr>
        <w:t>í</w:t>
      </w:r>
      <w:r w:rsidRPr="00096664">
        <w:rPr>
          <w:color w:val="000000"/>
          <w:sz w:val="24"/>
          <w:szCs w:val="24"/>
        </w:rPr>
        <w:t xml:space="preserve"> s </w:t>
      </w:r>
      <w:r>
        <w:rPr>
          <w:color w:val="000000"/>
          <w:sz w:val="24"/>
          <w:szCs w:val="24"/>
        </w:rPr>
        <w:t xml:space="preserve">pochutinami v </w:t>
      </w:r>
      <w:r w:rsidRPr="00096664">
        <w:rPr>
          <w:color w:val="000000"/>
          <w:sz w:val="24"/>
          <w:szCs w:val="24"/>
        </w:rPr>
        <w:t>balíčku, zapůjčí skleničky i piknikovou deku.</w:t>
      </w:r>
      <w:r>
        <w:rPr>
          <w:color w:val="000000"/>
          <w:sz w:val="24"/>
          <w:szCs w:val="24"/>
        </w:rPr>
        <w:t xml:space="preserve"> </w:t>
      </w:r>
    </w:p>
    <w:p w14:paraId="694A4B39" w14:textId="77777777" w:rsidR="00852B5D" w:rsidRDefault="00852B5D" w:rsidP="00852B5D">
      <w:pPr>
        <w:spacing w:after="0" w:line="276" w:lineRule="auto"/>
        <w:rPr>
          <w:b/>
          <w:color w:val="000000"/>
          <w:sz w:val="24"/>
          <w:szCs w:val="24"/>
        </w:rPr>
      </w:pPr>
    </w:p>
    <w:p w14:paraId="694A4B3A" w14:textId="77777777" w:rsidR="00852B5D" w:rsidRDefault="00852B5D" w:rsidP="00852B5D">
      <w:pPr>
        <w:spacing w:after="0" w:line="276" w:lineRule="auto"/>
        <w:rPr>
          <w:b/>
          <w:color w:val="000000"/>
          <w:sz w:val="24"/>
          <w:szCs w:val="24"/>
        </w:rPr>
      </w:pPr>
    </w:p>
    <w:p w14:paraId="694A4B3B" w14:textId="77777777" w:rsidR="00852B5D" w:rsidRDefault="00852B5D" w:rsidP="00852B5D">
      <w:pPr>
        <w:spacing w:after="0" w:line="276" w:lineRule="auto"/>
        <w:rPr>
          <w:b/>
          <w:color w:val="000000"/>
          <w:sz w:val="24"/>
          <w:szCs w:val="24"/>
        </w:rPr>
      </w:pPr>
      <w:r w:rsidRPr="00FE3EB9">
        <w:rPr>
          <w:b/>
          <w:color w:val="000000"/>
          <w:sz w:val="24"/>
          <w:szCs w:val="24"/>
        </w:rPr>
        <w:t xml:space="preserve">18. 8.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Den Rulandského modrého</w:t>
      </w:r>
    </w:p>
    <w:p w14:paraId="694A4B3C" w14:textId="77777777" w:rsidR="00852B5D" w:rsidRDefault="00852B5D" w:rsidP="00852B5D">
      <w:pPr>
        <w:spacing w:after="0" w:line="276" w:lineRule="auto"/>
        <w:jc w:val="both"/>
        <w:rPr>
          <w:color w:val="000000"/>
          <w:sz w:val="24"/>
          <w:szCs w:val="24"/>
        </w:rPr>
      </w:pPr>
      <w:r w:rsidRPr="00FC570D">
        <w:rPr>
          <w:color w:val="000000"/>
          <w:sz w:val="24"/>
          <w:szCs w:val="24"/>
        </w:rPr>
        <w:t>V tento den se pozornost zaměří na jednu konkrétní odrůdu, a sice starobyl</w:t>
      </w:r>
      <w:r>
        <w:rPr>
          <w:color w:val="000000"/>
          <w:sz w:val="24"/>
          <w:szCs w:val="24"/>
        </w:rPr>
        <w:t>é</w:t>
      </w:r>
      <w:r w:rsidRPr="00FC570D">
        <w:rPr>
          <w:color w:val="000000"/>
          <w:sz w:val="24"/>
          <w:szCs w:val="24"/>
        </w:rPr>
        <w:t xml:space="preserve"> Rulandské modré. Je</w:t>
      </w:r>
      <w:r>
        <w:rPr>
          <w:color w:val="000000"/>
          <w:sz w:val="24"/>
          <w:szCs w:val="24"/>
        </w:rPr>
        <w:t>ho</w:t>
      </w:r>
      <w:r w:rsidRPr="00FC570D">
        <w:rPr>
          <w:color w:val="000000"/>
          <w:sz w:val="24"/>
          <w:szCs w:val="24"/>
        </w:rPr>
        <w:t xml:space="preserve"> historie tu sahá až do dob Karla IV. Víno z této odrůdy může mít mnoho podob</w:t>
      </w:r>
      <w:r>
        <w:rPr>
          <w:color w:val="000000"/>
          <w:sz w:val="24"/>
          <w:szCs w:val="24"/>
        </w:rPr>
        <w:t>, ochutnejte.</w:t>
      </w:r>
      <w:r w:rsidRPr="00FC570D">
        <w:rPr>
          <w:color w:val="000000"/>
          <w:sz w:val="24"/>
          <w:szCs w:val="24"/>
        </w:rPr>
        <w:t xml:space="preserve"> </w:t>
      </w:r>
    </w:p>
    <w:p w14:paraId="694A4B3D" w14:textId="30DF5912" w:rsidR="00852B5D" w:rsidRDefault="00852B5D" w:rsidP="00852B5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368E25B" w14:textId="69C0763A" w:rsidR="00FF1704" w:rsidRDefault="00FF1704" w:rsidP="00852B5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7847F9E" w14:textId="51207D21" w:rsidR="00FF1704" w:rsidRDefault="00FF1704" w:rsidP="00852B5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66D45AF" w14:textId="77777777" w:rsidR="00FF1704" w:rsidRDefault="00FF1704" w:rsidP="00852B5D">
      <w:pPr>
        <w:spacing w:after="0" w:line="276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</w:p>
    <w:p w14:paraId="694A4B3E" w14:textId="77777777" w:rsidR="00852B5D" w:rsidRPr="006347E2" w:rsidRDefault="00852B5D" w:rsidP="00852B5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694A4B3F" w14:textId="77777777" w:rsidR="00852B5D" w:rsidRPr="006347E2" w:rsidRDefault="00852B5D" w:rsidP="00852B5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694A4B40" w14:textId="5612766B" w:rsidR="00852B5D" w:rsidRPr="0087719D" w:rsidRDefault="00852B5D" w:rsidP="00852B5D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tropické letničky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</w:t>
      </w:r>
      <w:r w:rsidR="00B5789B">
        <w:rPr>
          <w:color w:val="000000"/>
          <w:sz w:val="24"/>
          <w:szCs w:val="24"/>
        </w:rPr>
        <w:t xml:space="preserve"> </w:t>
      </w:r>
      <w:proofErr w:type="spellStart"/>
      <w:r w:rsidR="00B5789B">
        <w:rPr>
          <w:color w:val="000000"/>
          <w:sz w:val="24"/>
          <w:szCs w:val="24"/>
        </w:rPr>
        <w:t>pokojovek</w:t>
      </w:r>
      <w:proofErr w:type="spellEnd"/>
      <w:r>
        <w:rPr>
          <w:color w:val="000000"/>
          <w:sz w:val="24"/>
          <w:szCs w:val="24"/>
        </w:rPr>
        <w:t>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694A4B41" w14:textId="77777777" w:rsidR="00852B5D" w:rsidRDefault="00852B5D" w:rsidP="00852B5D">
      <w:pPr>
        <w:numPr>
          <w:ilvl w:val="0"/>
          <w:numId w:val="3"/>
        </w:numPr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694A4B42" w14:textId="6DEC855F" w:rsidR="00852B5D" w:rsidRPr="00FF1704" w:rsidRDefault="00852B5D" w:rsidP="00852B5D">
      <w:pPr>
        <w:numPr>
          <w:ilvl w:val="0"/>
          <w:numId w:val="3"/>
        </w:numPr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12. 9.</w:t>
      </w:r>
      <w:r>
        <w:rPr>
          <w:b/>
          <w:color w:val="000000"/>
          <w:sz w:val="24"/>
          <w:szCs w:val="24"/>
        </w:rPr>
        <w:tab/>
        <w:t>Pokojové rostliny ve své domovině</w:t>
      </w:r>
      <w:r w:rsidR="00FF1704">
        <w:rPr>
          <w:b/>
          <w:color w:val="000000"/>
          <w:sz w:val="24"/>
          <w:szCs w:val="24"/>
        </w:rPr>
        <w:t xml:space="preserve"> </w:t>
      </w:r>
      <w:r w:rsidR="00FF1704" w:rsidRPr="00FF1704">
        <w:rPr>
          <w:color w:val="000000"/>
          <w:sz w:val="24"/>
          <w:szCs w:val="24"/>
        </w:rPr>
        <w:t>(Romana Rybková)</w:t>
      </w:r>
    </w:p>
    <w:p w14:paraId="694A4B43" w14:textId="77777777" w:rsidR="002D3F7E" w:rsidRPr="00852B5D" w:rsidRDefault="00852B5D" w:rsidP="00852B5D">
      <w:pPr>
        <w:spacing w:after="0" w:line="276" w:lineRule="auto"/>
        <w:jc w:val="both"/>
        <w:rPr>
          <w:color w:val="000000"/>
          <w:sz w:val="24"/>
          <w:szCs w:val="24"/>
        </w:rPr>
      </w:pPr>
      <w:r w:rsidRPr="00061C80">
        <w:rPr>
          <w:b/>
          <w:i/>
          <w:color w:val="000000"/>
          <w:sz w:val="24"/>
          <w:szCs w:val="24"/>
        </w:rPr>
        <w:br/>
      </w:r>
    </w:p>
    <w:p w14:paraId="694A4B44" w14:textId="77777777" w:rsidR="002D3F7E" w:rsidRDefault="002D3F7E" w:rsidP="002D3F7E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694A4B45" w14:textId="77777777" w:rsidR="002D3F7E" w:rsidRPr="00BB6EBA" w:rsidRDefault="00FF1704" w:rsidP="002D3F7E">
      <w:pPr>
        <w:spacing w:line="276" w:lineRule="auto"/>
        <w:jc w:val="center"/>
        <w:rPr>
          <w:rStyle w:val="InternetLink"/>
          <w:b/>
          <w:bCs/>
          <w:sz w:val="24"/>
          <w:szCs w:val="24"/>
        </w:rPr>
      </w:pPr>
      <w:hyperlink r:id="rId13" w:history="1">
        <w:r w:rsidR="002D3F7E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2D3F7E">
        <w:rPr>
          <w:b/>
          <w:bCs/>
          <w:sz w:val="24"/>
          <w:szCs w:val="24"/>
        </w:rPr>
        <w:t xml:space="preserve"> </w:t>
      </w:r>
    </w:p>
    <w:bookmarkEnd w:id="2"/>
    <w:p w14:paraId="694A4B46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94A4B47" w14:textId="77777777" w:rsidR="00827555" w:rsidRDefault="00270CD1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</w:p>
    <w:p w14:paraId="694A4B48" w14:textId="77777777" w:rsidR="0088505F" w:rsidRDefault="0088505F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94A4B49" w14:textId="77777777" w:rsidR="002051F6" w:rsidRPr="00827555" w:rsidRDefault="002051F6" w:rsidP="00F70313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2051F6" w:rsidRPr="00827555" w:rsidSect="00852B5D">
      <w:headerReference w:type="default" r:id="rId14"/>
      <w:footerReference w:type="default" r:id="rId15"/>
      <w:pgSz w:w="11906" w:h="16838"/>
      <w:pgMar w:top="1701" w:right="1361" w:bottom="1418" w:left="1361" w:header="708" w:footer="56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4B50" w14:textId="77777777" w:rsidR="0065062D" w:rsidRDefault="0065062D">
      <w:pPr>
        <w:spacing w:after="0" w:line="240" w:lineRule="auto"/>
      </w:pPr>
      <w:r>
        <w:separator/>
      </w:r>
    </w:p>
  </w:endnote>
  <w:endnote w:type="continuationSeparator" w:id="0">
    <w:p w14:paraId="694A4B51" w14:textId="77777777" w:rsidR="0065062D" w:rsidRDefault="0065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4B54" w14:textId="77777777" w:rsidR="002051F6" w:rsidRDefault="002051F6">
    <w:pPr>
      <w:tabs>
        <w:tab w:val="center" w:pos="4153"/>
        <w:tab w:val="right" w:pos="8306"/>
      </w:tabs>
      <w:spacing w:after="0" w:line="199" w:lineRule="auto"/>
      <w:rPr>
        <w:color w:val="000000"/>
      </w:rPr>
    </w:pPr>
  </w:p>
  <w:tbl>
    <w:tblPr>
      <w:tblW w:w="9184" w:type="dxa"/>
      <w:tblLayout w:type="fixed"/>
      <w:tblLook w:val="0000" w:firstRow="0" w:lastRow="0" w:firstColumn="0" w:lastColumn="0" w:noHBand="0" w:noVBand="0"/>
    </w:tblPr>
    <w:tblGrid>
      <w:gridCol w:w="7923"/>
      <w:gridCol w:w="1261"/>
    </w:tblGrid>
    <w:tr w:rsidR="002051F6" w14:paraId="694A4B59" w14:textId="77777777">
      <w:tc>
        <w:tcPr>
          <w:tcW w:w="7922" w:type="dxa"/>
          <w:vAlign w:val="bottom"/>
        </w:tcPr>
        <w:p w14:paraId="694A4B55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94A4B56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94A4B57" w14:textId="77777777" w:rsidR="002051F6" w:rsidRDefault="00FF1704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hyperlink r:id="rId1">
            <w:r w:rsidR="00D856AD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1" w:type="dxa"/>
          <w:vAlign w:val="center"/>
        </w:tcPr>
        <w:p w14:paraId="694A4B58" w14:textId="77777777" w:rsidR="002051F6" w:rsidRDefault="00A256BB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D856AD"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 w:rsidR="00B5789B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D856AD">
            <w:rPr>
              <w:color w:val="000000"/>
            </w:rPr>
            <w:t>/2</w:t>
          </w:r>
        </w:p>
      </w:tc>
    </w:tr>
  </w:tbl>
  <w:p w14:paraId="694A4B5A" w14:textId="77777777" w:rsidR="002051F6" w:rsidRDefault="002051F6">
    <w:pPr>
      <w:tabs>
        <w:tab w:val="center" w:pos="4153"/>
        <w:tab w:val="right" w:pos="8306"/>
      </w:tabs>
      <w:spacing w:after="0" w:line="199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A4B4E" w14:textId="77777777" w:rsidR="0065062D" w:rsidRDefault="0065062D">
      <w:pPr>
        <w:spacing w:after="0" w:line="240" w:lineRule="auto"/>
      </w:pPr>
      <w:r>
        <w:separator/>
      </w:r>
    </w:p>
  </w:footnote>
  <w:footnote w:type="continuationSeparator" w:id="0">
    <w:p w14:paraId="694A4B4F" w14:textId="77777777" w:rsidR="0065062D" w:rsidRDefault="0065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4B52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0" distR="0" simplePos="0" relativeHeight="251657216" behindDoc="1" locked="0" layoutInCell="0" allowOverlap="1" wp14:anchorId="694A4B5B" wp14:editId="694A4B5C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4A4B53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B1B"/>
    <w:multiLevelType w:val="hybridMultilevel"/>
    <w:tmpl w:val="18B8A520"/>
    <w:lvl w:ilvl="0" w:tplc="D7707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4D7"/>
    <w:multiLevelType w:val="hybridMultilevel"/>
    <w:tmpl w:val="1600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F6"/>
    <w:rsid w:val="0000692A"/>
    <w:rsid w:val="00023C95"/>
    <w:rsid w:val="000A1797"/>
    <w:rsid w:val="000D0AF6"/>
    <w:rsid w:val="00124D8C"/>
    <w:rsid w:val="00137E0B"/>
    <w:rsid w:val="00146063"/>
    <w:rsid w:val="00197711"/>
    <w:rsid w:val="001C6CF3"/>
    <w:rsid w:val="002051F6"/>
    <w:rsid w:val="0022162C"/>
    <w:rsid w:val="002550ED"/>
    <w:rsid w:val="00270CD1"/>
    <w:rsid w:val="002D28B5"/>
    <w:rsid w:val="002D3F7E"/>
    <w:rsid w:val="002D5A25"/>
    <w:rsid w:val="00354EF6"/>
    <w:rsid w:val="00356F11"/>
    <w:rsid w:val="003609BC"/>
    <w:rsid w:val="0038401A"/>
    <w:rsid w:val="003A02E5"/>
    <w:rsid w:val="00403048"/>
    <w:rsid w:val="00415B4A"/>
    <w:rsid w:val="00437732"/>
    <w:rsid w:val="004847EB"/>
    <w:rsid w:val="0048622C"/>
    <w:rsid w:val="004D2F30"/>
    <w:rsid w:val="00542310"/>
    <w:rsid w:val="00570898"/>
    <w:rsid w:val="005F7648"/>
    <w:rsid w:val="00601A4A"/>
    <w:rsid w:val="0065062D"/>
    <w:rsid w:val="00656FE2"/>
    <w:rsid w:val="00674B7A"/>
    <w:rsid w:val="00685AB5"/>
    <w:rsid w:val="006C321C"/>
    <w:rsid w:val="006D6EF6"/>
    <w:rsid w:val="007462D9"/>
    <w:rsid w:val="0078542C"/>
    <w:rsid w:val="007B1302"/>
    <w:rsid w:val="007C7F85"/>
    <w:rsid w:val="007F4485"/>
    <w:rsid w:val="00827555"/>
    <w:rsid w:val="00852B5D"/>
    <w:rsid w:val="00857478"/>
    <w:rsid w:val="0088505F"/>
    <w:rsid w:val="00890858"/>
    <w:rsid w:val="008A5D51"/>
    <w:rsid w:val="00904028"/>
    <w:rsid w:val="009201EF"/>
    <w:rsid w:val="009A0B82"/>
    <w:rsid w:val="00A256BB"/>
    <w:rsid w:val="00AC7E5D"/>
    <w:rsid w:val="00B10D54"/>
    <w:rsid w:val="00B50D0D"/>
    <w:rsid w:val="00B5789B"/>
    <w:rsid w:val="00B607EC"/>
    <w:rsid w:val="00B62625"/>
    <w:rsid w:val="00B902ED"/>
    <w:rsid w:val="00BC42FB"/>
    <w:rsid w:val="00BF1C1F"/>
    <w:rsid w:val="00C31F41"/>
    <w:rsid w:val="00C3560B"/>
    <w:rsid w:val="00CA135B"/>
    <w:rsid w:val="00CB08C5"/>
    <w:rsid w:val="00CD7A83"/>
    <w:rsid w:val="00CF71CF"/>
    <w:rsid w:val="00D26EE9"/>
    <w:rsid w:val="00D34625"/>
    <w:rsid w:val="00D41A29"/>
    <w:rsid w:val="00D45188"/>
    <w:rsid w:val="00D57DD8"/>
    <w:rsid w:val="00D856AD"/>
    <w:rsid w:val="00DA3DE6"/>
    <w:rsid w:val="00DC32C2"/>
    <w:rsid w:val="00DC65AA"/>
    <w:rsid w:val="00DE567C"/>
    <w:rsid w:val="00E17FF5"/>
    <w:rsid w:val="00E307FB"/>
    <w:rsid w:val="00E57F21"/>
    <w:rsid w:val="00E76ED7"/>
    <w:rsid w:val="00EC0DE2"/>
    <w:rsid w:val="00EC3601"/>
    <w:rsid w:val="00F6575F"/>
    <w:rsid w:val="00F70313"/>
    <w:rsid w:val="00FB5BFA"/>
    <w:rsid w:val="00FE6865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A4B1D"/>
  <w15:docId w15:val="{B8D51A4F-93C5-431F-B60E-B07E6BB6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CF3"/>
    <w:pPr>
      <w:spacing w:after="280" w:line="336" w:lineRule="auto"/>
    </w:pPr>
  </w:style>
  <w:style w:type="paragraph" w:styleId="Nadpis1">
    <w:name w:val="heading 1"/>
    <w:basedOn w:val="Normln"/>
    <w:next w:val="Normln"/>
    <w:qFormat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qFormat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qFormat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qFormat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qFormat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qFormat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2B78"/>
  </w:style>
  <w:style w:type="character" w:styleId="Odkaznakoment">
    <w:name w:val="annotation reference"/>
    <w:basedOn w:val="Standardnpsmoodstavce"/>
    <w:uiPriority w:val="99"/>
    <w:semiHidden/>
    <w:unhideWhenUsed/>
    <w:qFormat/>
    <w:rsid w:val="00FC2B7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qFormat/>
    <w:rsid w:val="00CD09A5"/>
  </w:style>
  <w:style w:type="character" w:customStyle="1" w:styleId="ZkladntextChar">
    <w:name w:val="Základní text Char"/>
    <w:basedOn w:val="Standardnpsmoodstavce"/>
    <w:link w:val="Zkladntext"/>
    <w:qFormat/>
    <w:rsid w:val="00FE334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Zkladntext"/>
    <w:qFormat/>
    <w:rsid w:val="00C3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E3347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sid w:val="00C3560B"/>
  </w:style>
  <w:style w:type="paragraph" w:styleId="Titulek">
    <w:name w:val="caption"/>
    <w:basedOn w:val="Normln"/>
    <w:qFormat/>
    <w:rsid w:val="00C3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3560B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FC2B78"/>
    <w:rPr>
      <w:rFonts w:ascii="Cambria" w:eastAsia="Cambria" w:hAnsi="Cambria" w:cs="Cambria"/>
      <w:i/>
      <w:color w:val="4F81BD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2B78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qFormat/>
    <w:rsid w:val="00C11441"/>
    <w:pPr>
      <w:spacing w:beforeAutospacing="1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ind w:left="720"/>
      <w:contextualSpacing/>
    </w:pPr>
    <w:rPr>
      <w:kern w:val="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pacing w:before="280" w:line="240" w:lineRule="auto"/>
    </w:pPr>
    <w:rPr>
      <w:kern w:val="2"/>
      <w:sz w:val="24"/>
      <w:lang w:eastAsia="zh-CN"/>
    </w:rPr>
  </w:style>
  <w:style w:type="paragraph" w:customStyle="1" w:styleId="Obsahrmce">
    <w:name w:val="Obsah rámce"/>
    <w:basedOn w:val="Normln"/>
    <w:uiPriority w:val="99"/>
    <w:qFormat/>
    <w:rsid w:val="005574ED"/>
    <w:rPr>
      <w:kern w:val="2"/>
      <w:lang w:eastAsia="zh-CN"/>
    </w:rPr>
  </w:style>
  <w:style w:type="paragraph" w:customStyle="1" w:styleId="Zhlavazpat">
    <w:name w:val="Záhlaví a zápatí"/>
    <w:basedOn w:val="Normln"/>
    <w:qFormat/>
    <w:rsid w:val="00C3560B"/>
  </w:style>
  <w:style w:type="paragraph" w:styleId="Zhlav">
    <w:name w:val="header"/>
    <w:basedOn w:val="Zhlavazpat"/>
    <w:rsid w:val="00C3560B"/>
  </w:style>
  <w:style w:type="paragraph" w:styleId="Zpat">
    <w:name w:val="footer"/>
    <w:basedOn w:val="Zhlavazpat"/>
    <w:rsid w:val="00C3560B"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006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055C3-7F41-4919-919D-782801BE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purl.org/dc/dcmitype/"/>
    <ds:schemaRef ds:uri="http://purl.org/dc/terms/"/>
    <ds:schemaRef ds:uri="http://purl.org/dc/elements/1.1/"/>
    <ds:schemaRef ds:uri="10e1a62b-8a54-4726-91c3-7ea001fa7ae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dcterms:created xsi:type="dcterms:W3CDTF">2024-07-09T13:43:00Z</dcterms:created>
  <dcterms:modified xsi:type="dcterms:W3CDTF">2024-07-11T11:19:00Z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